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112E0" w14:textId="4C000263" w:rsidR="007375AE" w:rsidRPr="007375AE" w:rsidRDefault="007375AE" w:rsidP="00DE0249">
      <w:pPr>
        <w:spacing w:after="0" w:line="240" w:lineRule="atLeast"/>
        <w:contextualSpacing/>
        <w:jc w:val="both"/>
        <w:rPr>
          <w:rFonts w:cstheme="minorHAnsi"/>
          <w:b/>
          <w:color w:val="FF0000"/>
          <w:sz w:val="20"/>
          <w:szCs w:val="20"/>
        </w:rPr>
      </w:pPr>
      <w:bookmarkStart w:id="0" w:name="_GoBack"/>
      <w:bookmarkEnd w:id="0"/>
      <w:r w:rsidRPr="007375AE">
        <w:rPr>
          <w:rFonts w:cstheme="minorHAnsi"/>
          <w:b/>
          <w:color w:val="FF0000"/>
          <w:sz w:val="20"/>
          <w:szCs w:val="20"/>
        </w:rPr>
        <w:t>Sample response to Exposure Draft</w:t>
      </w:r>
    </w:p>
    <w:p w14:paraId="168D0A47" w14:textId="77777777" w:rsidR="007375AE" w:rsidRDefault="007375AE" w:rsidP="00DE0249">
      <w:pPr>
        <w:spacing w:after="0" w:line="240" w:lineRule="atLeast"/>
        <w:contextualSpacing/>
        <w:jc w:val="both"/>
        <w:rPr>
          <w:rFonts w:cstheme="minorHAnsi"/>
          <w:sz w:val="20"/>
          <w:szCs w:val="20"/>
        </w:rPr>
      </w:pPr>
    </w:p>
    <w:p w14:paraId="04E77152" w14:textId="6212B971" w:rsidR="00DB735B" w:rsidRDefault="00CD73FC" w:rsidP="00DE0249">
      <w:pPr>
        <w:spacing w:after="0" w:line="240" w:lineRule="atLeast"/>
        <w:contextualSpacing/>
        <w:jc w:val="both"/>
        <w:rPr>
          <w:rFonts w:cstheme="minorHAnsi"/>
          <w:sz w:val="20"/>
          <w:szCs w:val="20"/>
        </w:rPr>
      </w:pPr>
      <w:r w:rsidRPr="00DE0249">
        <w:rPr>
          <w:rFonts w:cstheme="minorHAnsi"/>
          <w:sz w:val="20"/>
          <w:szCs w:val="20"/>
        </w:rPr>
        <w:t xml:space="preserve">Instructions:  </w:t>
      </w:r>
      <w:r w:rsidR="0056222A" w:rsidRPr="00DE0249">
        <w:rPr>
          <w:rFonts w:cstheme="minorHAnsi"/>
          <w:sz w:val="20"/>
          <w:szCs w:val="20"/>
        </w:rPr>
        <w:t xml:space="preserve">Please </w:t>
      </w:r>
      <w:r w:rsidR="0070098E" w:rsidRPr="00DE0249">
        <w:rPr>
          <w:rFonts w:cstheme="minorHAnsi"/>
          <w:sz w:val="20"/>
          <w:szCs w:val="20"/>
        </w:rPr>
        <w:t>review the exposure draft, and give the ASB the benefit or your recommendation</w:t>
      </w:r>
      <w:r w:rsidR="00E24310">
        <w:rPr>
          <w:rFonts w:cstheme="minorHAnsi"/>
          <w:sz w:val="20"/>
          <w:szCs w:val="20"/>
        </w:rPr>
        <w:t>s by completing this comment</w:t>
      </w:r>
      <w:r w:rsidR="0070098E" w:rsidRPr="00DE0249">
        <w:rPr>
          <w:rFonts w:cstheme="minorHAnsi"/>
          <w:sz w:val="20"/>
          <w:szCs w:val="20"/>
        </w:rPr>
        <w:t xml:space="preserve"> template.  Please fill out the </w:t>
      </w:r>
      <w:r w:rsidR="000766B8" w:rsidRPr="00DE0249">
        <w:rPr>
          <w:rFonts w:cstheme="minorHAnsi"/>
          <w:sz w:val="20"/>
          <w:szCs w:val="20"/>
        </w:rPr>
        <w:t>tables</w:t>
      </w:r>
      <w:r w:rsidR="00857830" w:rsidRPr="00DE0249">
        <w:rPr>
          <w:rFonts w:cstheme="minorHAnsi"/>
          <w:sz w:val="20"/>
          <w:szCs w:val="20"/>
        </w:rPr>
        <w:t xml:space="preserve"> within the section</w:t>
      </w:r>
      <w:r w:rsidR="007F0C79" w:rsidRPr="00DE0249">
        <w:rPr>
          <w:rFonts w:cstheme="minorHAnsi"/>
          <w:sz w:val="20"/>
          <w:szCs w:val="20"/>
        </w:rPr>
        <w:t xml:space="preserve"> below, adding rows as necessary. </w:t>
      </w:r>
      <w:r w:rsidR="00F44051">
        <w:rPr>
          <w:rFonts w:cstheme="minorHAnsi"/>
          <w:sz w:val="20"/>
          <w:szCs w:val="20"/>
        </w:rPr>
        <w:t xml:space="preserve">Sample </w:t>
      </w:r>
      <w:r w:rsidR="00210EF0">
        <w:rPr>
          <w:rFonts w:cstheme="minorHAnsi"/>
          <w:sz w:val="20"/>
          <w:szCs w:val="20"/>
        </w:rPr>
        <w:t xml:space="preserve">for completing the template </w:t>
      </w:r>
      <w:r w:rsidR="00F44051">
        <w:rPr>
          <w:rFonts w:cstheme="minorHAnsi"/>
          <w:sz w:val="20"/>
          <w:szCs w:val="20"/>
        </w:rPr>
        <w:t>provided at the following link:</w:t>
      </w:r>
    </w:p>
    <w:p w14:paraId="3DF30C5D" w14:textId="77777777" w:rsidR="00DB735B" w:rsidRDefault="00DB735B" w:rsidP="00DE0249">
      <w:pPr>
        <w:spacing w:after="0" w:line="240" w:lineRule="atLeast"/>
        <w:contextualSpacing/>
        <w:jc w:val="both"/>
        <w:rPr>
          <w:rFonts w:cstheme="minorHAnsi"/>
          <w:sz w:val="20"/>
          <w:szCs w:val="20"/>
        </w:rPr>
      </w:pPr>
    </w:p>
    <w:p w14:paraId="302E20C1" w14:textId="77777777" w:rsidR="00B92CAA" w:rsidRPr="00DE0249" w:rsidRDefault="00857830" w:rsidP="00DE0249">
      <w:pPr>
        <w:spacing w:after="0" w:line="240" w:lineRule="atLeast"/>
        <w:contextualSpacing/>
        <w:jc w:val="both"/>
        <w:rPr>
          <w:rFonts w:cstheme="minorHAnsi"/>
          <w:sz w:val="20"/>
          <w:szCs w:val="20"/>
        </w:rPr>
      </w:pPr>
      <w:r w:rsidRPr="00DE0249">
        <w:rPr>
          <w:rFonts w:cstheme="minorHAnsi"/>
          <w:sz w:val="20"/>
          <w:szCs w:val="20"/>
        </w:rPr>
        <w:t xml:space="preserve">Each completed </w:t>
      </w:r>
      <w:r w:rsidR="00E24310">
        <w:rPr>
          <w:rFonts w:cstheme="minorHAnsi"/>
          <w:sz w:val="20"/>
          <w:szCs w:val="20"/>
        </w:rPr>
        <w:t>comment template</w:t>
      </w:r>
      <w:r w:rsidRPr="00DE0249">
        <w:rPr>
          <w:rFonts w:cstheme="minorHAnsi"/>
          <w:sz w:val="20"/>
          <w:szCs w:val="20"/>
        </w:rPr>
        <w:t xml:space="preserve"> received by the comment deadline will receive consideration by the drafting committee and the ASB.  The ASB accepts comments by email</w:t>
      </w:r>
      <w:r w:rsidR="00B92CAA" w:rsidRPr="00DE0249">
        <w:rPr>
          <w:rFonts w:cstheme="minorHAnsi"/>
          <w:sz w:val="20"/>
          <w:szCs w:val="20"/>
        </w:rPr>
        <w:t>.  P</w:t>
      </w:r>
      <w:r w:rsidRPr="00DE0249">
        <w:rPr>
          <w:rFonts w:cstheme="minorHAnsi"/>
          <w:sz w:val="20"/>
          <w:szCs w:val="20"/>
        </w:rPr>
        <w:t xml:space="preserve">lease send to </w:t>
      </w:r>
      <w:hyperlink r:id="rId7" w:history="1">
        <w:r w:rsidRPr="00DE0249">
          <w:rPr>
            <w:rStyle w:val="Hyperlink"/>
            <w:rFonts w:cstheme="minorHAnsi"/>
            <w:sz w:val="20"/>
            <w:szCs w:val="20"/>
          </w:rPr>
          <w:t>comments@actuary.org</w:t>
        </w:r>
      </w:hyperlink>
      <w:r w:rsidRPr="00DE0249">
        <w:rPr>
          <w:rFonts w:cstheme="minorHAnsi"/>
          <w:sz w:val="20"/>
          <w:szCs w:val="20"/>
        </w:rPr>
        <w:t xml:space="preserve"> and include the phrase ‘ASB COMMENTS’ in the subject line.  Please note: Any email not containing this exact phrase in the subject line will be deleted by our system’s spam filter.</w:t>
      </w:r>
    </w:p>
    <w:p w14:paraId="74AB6533" w14:textId="77777777" w:rsidR="00DE0249" w:rsidRDefault="00DE0249" w:rsidP="00DE0249">
      <w:pPr>
        <w:spacing w:after="0" w:line="240" w:lineRule="atLeast"/>
        <w:contextualSpacing/>
        <w:jc w:val="both"/>
        <w:rPr>
          <w:rFonts w:cstheme="minorHAnsi"/>
          <w:sz w:val="20"/>
          <w:szCs w:val="20"/>
        </w:rPr>
      </w:pPr>
    </w:p>
    <w:p w14:paraId="6E56549A" w14:textId="77777777" w:rsidR="000766B8" w:rsidRPr="00DE0249" w:rsidRDefault="00B92CAA" w:rsidP="00DE0249">
      <w:pPr>
        <w:spacing w:after="0" w:line="240" w:lineRule="atLeast"/>
        <w:contextualSpacing/>
        <w:jc w:val="both"/>
        <w:rPr>
          <w:rFonts w:cstheme="minorHAnsi"/>
          <w:sz w:val="20"/>
          <w:szCs w:val="20"/>
        </w:rPr>
      </w:pPr>
      <w:r w:rsidRPr="00DE0249">
        <w:rPr>
          <w:rFonts w:cstheme="minorHAnsi"/>
          <w:sz w:val="20"/>
          <w:szCs w:val="20"/>
        </w:rPr>
        <w:t>The ASB posts all signed comments received to its website to encourage transparency and dialogue. Comments received after the deadline may not be considered. Anonymous comments will not be considered by the ASB nor posted to the website. Comments will be posted in the order that they are received. The ASB disclaims any responsibility for the content of the comments, which are solely the responsibility of those who submit them.</w:t>
      </w:r>
    </w:p>
    <w:p w14:paraId="00F89A8D" w14:textId="77777777" w:rsidR="00DE0249" w:rsidRPr="00DE0249" w:rsidRDefault="00DE0249" w:rsidP="00DE0249">
      <w:pPr>
        <w:spacing w:after="0" w:line="240" w:lineRule="atLeast"/>
        <w:contextualSpacing/>
        <w:rPr>
          <w:rFonts w:cstheme="minorHAnsi"/>
          <w:sz w:val="20"/>
          <w:szCs w:val="20"/>
        </w:rPr>
      </w:pPr>
    </w:p>
    <w:p w14:paraId="5C4DB769" w14:textId="77777777" w:rsidR="00466B5E" w:rsidRDefault="000766B8" w:rsidP="00DB735B">
      <w:pPr>
        <w:pStyle w:val="ListParagraph"/>
        <w:numPr>
          <w:ilvl w:val="0"/>
          <w:numId w:val="4"/>
        </w:numPr>
        <w:tabs>
          <w:tab w:val="left" w:pos="720"/>
        </w:tabs>
        <w:spacing w:after="0" w:line="240" w:lineRule="atLeast"/>
        <w:ind w:left="720"/>
        <w:rPr>
          <w:rFonts w:cstheme="minorHAnsi"/>
          <w:b/>
          <w:sz w:val="20"/>
          <w:szCs w:val="20"/>
        </w:rPr>
      </w:pPr>
      <w:r w:rsidRPr="00DE0249">
        <w:rPr>
          <w:rFonts w:cstheme="minorHAnsi"/>
          <w:b/>
          <w:sz w:val="20"/>
          <w:szCs w:val="20"/>
        </w:rPr>
        <w:t>Identification:</w:t>
      </w:r>
    </w:p>
    <w:p w14:paraId="2C822D16" w14:textId="77777777" w:rsidR="00DE0249" w:rsidRPr="00DE0249" w:rsidRDefault="00DE0249" w:rsidP="00DE0249">
      <w:pPr>
        <w:pStyle w:val="ListParagraph"/>
        <w:spacing w:after="0" w:line="240" w:lineRule="atLeast"/>
        <w:rPr>
          <w:rFonts w:cstheme="minorHAnsi"/>
          <w:b/>
          <w:sz w:val="20"/>
          <w:szCs w:val="20"/>
        </w:rPr>
      </w:pPr>
    </w:p>
    <w:tbl>
      <w:tblPr>
        <w:tblStyle w:val="TableGrid"/>
        <w:tblW w:w="10795" w:type="dxa"/>
        <w:tblLook w:val="04A0" w:firstRow="1" w:lastRow="0" w:firstColumn="1" w:lastColumn="0" w:noHBand="0" w:noVBand="1"/>
      </w:tblPr>
      <w:tblGrid>
        <w:gridCol w:w="10795"/>
      </w:tblGrid>
      <w:tr w:rsidR="000766B8" w:rsidRPr="00DE0249" w14:paraId="715ED7F1" w14:textId="77777777" w:rsidTr="00DE0249">
        <w:trPr>
          <w:trHeight w:val="432"/>
        </w:trPr>
        <w:tc>
          <w:tcPr>
            <w:tcW w:w="10795" w:type="dxa"/>
            <w:vAlign w:val="center"/>
          </w:tcPr>
          <w:p w14:paraId="19086030" w14:textId="77777777" w:rsidR="000766B8" w:rsidRPr="00DE0249" w:rsidRDefault="000766B8" w:rsidP="00DE0249">
            <w:pPr>
              <w:spacing w:line="240" w:lineRule="atLeast"/>
              <w:contextualSpacing/>
              <w:rPr>
                <w:rFonts w:cstheme="minorHAnsi"/>
                <w:sz w:val="20"/>
                <w:szCs w:val="20"/>
              </w:rPr>
            </w:pPr>
            <w:r w:rsidRPr="00DE0249">
              <w:rPr>
                <w:rFonts w:cstheme="minorHAnsi"/>
                <w:sz w:val="20"/>
                <w:szCs w:val="20"/>
              </w:rPr>
              <w:t>Name of Commentator / Company</w:t>
            </w:r>
          </w:p>
        </w:tc>
      </w:tr>
      <w:tr w:rsidR="000766B8" w:rsidRPr="00DE0249" w14:paraId="3710FAD4" w14:textId="77777777" w:rsidTr="00DE0249">
        <w:tc>
          <w:tcPr>
            <w:tcW w:w="10795" w:type="dxa"/>
          </w:tcPr>
          <w:p w14:paraId="5E8F35D4" w14:textId="10AB99E2" w:rsidR="000766B8" w:rsidRPr="00717D36" w:rsidRDefault="00717D36" w:rsidP="00561A73">
            <w:pPr>
              <w:spacing w:before="60" w:after="60" w:line="240" w:lineRule="atLeast"/>
              <w:contextualSpacing/>
              <w:rPr>
                <w:rFonts w:cstheme="minorHAnsi"/>
                <w:color w:val="FF0000"/>
                <w:sz w:val="20"/>
                <w:szCs w:val="20"/>
              </w:rPr>
            </w:pPr>
            <w:r w:rsidRPr="00717D36">
              <w:rPr>
                <w:rFonts w:cstheme="minorHAnsi"/>
                <w:color w:val="FF0000"/>
                <w:sz w:val="20"/>
                <w:szCs w:val="20"/>
              </w:rPr>
              <w:t>Sample Actuary, FSA / XYZ Insurance Carrier</w:t>
            </w:r>
          </w:p>
        </w:tc>
      </w:tr>
    </w:tbl>
    <w:p w14:paraId="217377AD" w14:textId="77777777" w:rsidR="000766B8" w:rsidRPr="00DE0249" w:rsidRDefault="000766B8" w:rsidP="00DE0249">
      <w:pPr>
        <w:spacing w:after="0" w:line="240" w:lineRule="atLeast"/>
        <w:contextualSpacing/>
        <w:rPr>
          <w:rFonts w:cstheme="minorHAnsi"/>
          <w:sz w:val="20"/>
          <w:szCs w:val="20"/>
        </w:rPr>
      </w:pPr>
    </w:p>
    <w:p w14:paraId="65C2E776" w14:textId="70B592AB" w:rsidR="00466B5E" w:rsidRDefault="00014E92" w:rsidP="00DB735B">
      <w:pPr>
        <w:pStyle w:val="ListParagraph"/>
        <w:numPr>
          <w:ilvl w:val="0"/>
          <w:numId w:val="4"/>
        </w:numPr>
        <w:spacing w:after="0" w:line="240" w:lineRule="atLeast"/>
        <w:ind w:left="720"/>
        <w:rPr>
          <w:rFonts w:cstheme="minorHAnsi"/>
          <w:b/>
          <w:sz w:val="20"/>
          <w:szCs w:val="20"/>
        </w:rPr>
      </w:pPr>
      <w:r w:rsidRPr="00DE0249">
        <w:rPr>
          <w:rFonts w:cstheme="minorHAnsi"/>
          <w:b/>
          <w:sz w:val="20"/>
          <w:szCs w:val="20"/>
        </w:rPr>
        <w:t xml:space="preserve">ASB </w:t>
      </w:r>
      <w:r w:rsidR="00466B5E" w:rsidRPr="00DE0249">
        <w:rPr>
          <w:rFonts w:cstheme="minorHAnsi"/>
          <w:b/>
          <w:sz w:val="20"/>
          <w:szCs w:val="20"/>
        </w:rPr>
        <w:t>Questions</w:t>
      </w:r>
      <w:r w:rsidR="00CD73FC" w:rsidRPr="00DE0249">
        <w:rPr>
          <w:rFonts w:cstheme="minorHAnsi"/>
          <w:b/>
          <w:sz w:val="20"/>
          <w:szCs w:val="20"/>
        </w:rPr>
        <w:t xml:space="preserve"> (If Any)</w:t>
      </w:r>
      <w:r w:rsidR="00A81EC1">
        <w:rPr>
          <w:rFonts w:cstheme="minorHAnsi"/>
          <w:b/>
          <w:sz w:val="20"/>
          <w:szCs w:val="20"/>
        </w:rPr>
        <w:t>. Responses to any transmittal memorandum questions should be entered below</w:t>
      </w:r>
      <w:r w:rsidR="00F44051">
        <w:rPr>
          <w:rFonts w:cstheme="minorHAnsi"/>
          <w:b/>
          <w:sz w:val="20"/>
          <w:szCs w:val="20"/>
        </w:rPr>
        <w:t>.</w:t>
      </w:r>
    </w:p>
    <w:p w14:paraId="01367BE1" w14:textId="77777777" w:rsidR="00DE0249" w:rsidRPr="00DE0249" w:rsidRDefault="00DE0249" w:rsidP="00DE0249">
      <w:pPr>
        <w:pStyle w:val="ListParagraph"/>
        <w:spacing w:after="0" w:line="240" w:lineRule="atLeast"/>
        <w:rPr>
          <w:rFonts w:cstheme="minorHAnsi"/>
          <w:b/>
          <w:sz w:val="20"/>
          <w:szCs w:val="20"/>
        </w:rPr>
      </w:pPr>
    </w:p>
    <w:tbl>
      <w:tblPr>
        <w:tblStyle w:val="TableGrid"/>
        <w:tblW w:w="10795" w:type="dxa"/>
        <w:tblLook w:val="04A0" w:firstRow="1" w:lastRow="0" w:firstColumn="1" w:lastColumn="0" w:noHBand="0" w:noVBand="1"/>
      </w:tblPr>
      <w:tblGrid>
        <w:gridCol w:w="1345"/>
        <w:gridCol w:w="9450"/>
      </w:tblGrid>
      <w:tr w:rsidR="00BB36C6" w:rsidRPr="00DE0249" w14:paraId="285017BD" w14:textId="77777777" w:rsidTr="00F44051">
        <w:trPr>
          <w:trHeight w:val="432"/>
        </w:trPr>
        <w:tc>
          <w:tcPr>
            <w:tcW w:w="1345" w:type="dxa"/>
            <w:vAlign w:val="center"/>
          </w:tcPr>
          <w:p w14:paraId="223B0A55" w14:textId="2B7F299B" w:rsidR="00BB36C6" w:rsidRPr="00DE0249" w:rsidRDefault="00BB36C6" w:rsidP="00DE0249">
            <w:pPr>
              <w:spacing w:line="240" w:lineRule="atLeast"/>
              <w:contextualSpacing/>
              <w:rPr>
                <w:rFonts w:cstheme="minorHAnsi"/>
                <w:sz w:val="20"/>
                <w:szCs w:val="20"/>
              </w:rPr>
            </w:pPr>
            <w:r w:rsidRPr="00DE0249">
              <w:rPr>
                <w:rFonts w:cstheme="minorHAnsi"/>
                <w:sz w:val="20"/>
                <w:szCs w:val="20"/>
              </w:rPr>
              <w:t>Question</w:t>
            </w:r>
            <w:r w:rsidR="00A81EC1">
              <w:rPr>
                <w:rFonts w:cstheme="minorHAnsi"/>
                <w:sz w:val="20"/>
                <w:szCs w:val="20"/>
              </w:rPr>
              <w:t xml:space="preserve"> No.</w:t>
            </w:r>
          </w:p>
        </w:tc>
        <w:tc>
          <w:tcPr>
            <w:tcW w:w="9450" w:type="dxa"/>
            <w:vAlign w:val="center"/>
          </w:tcPr>
          <w:p w14:paraId="4E081D12" w14:textId="77777777" w:rsidR="00BB36C6" w:rsidRPr="00DE0249" w:rsidRDefault="00014E92" w:rsidP="00DE0249">
            <w:pPr>
              <w:spacing w:line="240" w:lineRule="atLeast"/>
              <w:contextualSpacing/>
              <w:rPr>
                <w:rFonts w:cstheme="minorHAnsi"/>
                <w:sz w:val="20"/>
                <w:szCs w:val="20"/>
              </w:rPr>
            </w:pPr>
            <w:r w:rsidRPr="00DE0249">
              <w:rPr>
                <w:rFonts w:cstheme="minorHAnsi"/>
                <w:sz w:val="20"/>
                <w:szCs w:val="20"/>
              </w:rPr>
              <w:t xml:space="preserve">Commentator </w:t>
            </w:r>
            <w:r w:rsidR="00BB36C6" w:rsidRPr="00DE0249">
              <w:rPr>
                <w:rFonts w:cstheme="minorHAnsi"/>
                <w:sz w:val="20"/>
                <w:szCs w:val="20"/>
              </w:rPr>
              <w:t>Response</w:t>
            </w:r>
          </w:p>
        </w:tc>
      </w:tr>
      <w:tr w:rsidR="00BB36C6" w:rsidRPr="00DE0249" w14:paraId="3A6B81D4" w14:textId="77777777" w:rsidTr="00F44051">
        <w:tc>
          <w:tcPr>
            <w:tcW w:w="1345" w:type="dxa"/>
          </w:tcPr>
          <w:p w14:paraId="23AB87E0" w14:textId="087335F3" w:rsidR="00BB36C6" w:rsidRPr="00717D36" w:rsidRDefault="00717D36" w:rsidP="00A81EC1">
            <w:pPr>
              <w:spacing w:line="240" w:lineRule="atLeast"/>
              <w:rPr>
                <w:rFonts w:cstheme="minorHAnsi"/>
                <w:color w:val="FF0000"/>
                <w:sz w:val="20"/>
                <w:szCs w:val="20"/>
              </w:rPr>
            </w:pPr>
            <w:r w:rsidRPr="00717D36">
              <w:rPr>
                <w:rFonts w:cstheme="minorHAnsi"/>
                <w:color w:val="FF0000"/>
                <w:sz w:val="20"/>
                <w:szCs w:val="20"/>
              </w:rPr>
              <w:t>2</w:t>
            </w:r>
          </w:p>
        </w:tc>
        <w:tc>
          <w:tcPr>
            <w:tcW w:w="9450" w:type="dxa"/>
          </w:tcPr>
          <w:p w14:paraId="06886A87" w14:textId="09F155F5" w:rsidR="00BB36C6" w:rsidRPr="00717D36" w:rsidRDefault="00717D36" w:rsidP="00DE0249">
            <w:pPr>
              <w:pStyle w:val="ListParagraph"/>
              <w:spacing w:line="240" w:lineRule="atLeast"/>
              <w:ind w:left="0"/>
              <w:rPr>
                <w:rFonts w:cstheme="minorHAnsi"/>
                <w:color w:val="FF0000"/>
                <w:sz w:val="20"/>
                <w:szCs w:val="20"/>
              </w:rPr>
            </w:pPr>
            <w:r w:rsidRPr="00717D36">
              <w:rPr>
                <w:rFonts w:cstheme="minorHAnsi"/>
                <w:color w:val="FF0000"/>
                <w:sz w:val="20"/>
                <w:szCs w:val="20"/>
              </w:rPr>
              <w:t>Yes, the expanded scope of the ASOP is appropriate for the current practice within the industry.</w:t>
            </w:r>
          </w:p>
        </w:tc>
      </w:tr>
      <w:tr w:rsidR="00A81EC1" w:rsidRPr="00DE0249" w14:paraId="15CFB254" w14:textId="77777777" w:rsidTr="00F44051">
        <w:tc>
          <w:tcPr>
            <w:tcW w:w="1345" w:type="dxa"/>
          </w:tcPr>
          <w:p w14:paraId="364B5C26" w14:textId="14A38356" w:rsidR="00A81EC1" w:rsidRPr="00717D36" w:rsidRDefault="00717D36" w:rsidP="00A81EC1">
            <w:pPr>
              <w:spacing w:line="240" w:lineRule="atLeast"/>
              <w:rPr>
                <w:rFonts w:cstheme="minorHAnsi"/>
                <w:color w:val="FF0000"/>
                <w:sz w:val="20"/>
                <w:szCs w:val="20"/>
              </w:rPr>
            </w:pPr>
            <w:r w:rsidRPr="00717D36">
              <w:rPr>
                <w:rFonts w:cstheme="minorHAnsi"/>
                <w:color w:val="FF0000"/>
                <w:sz w:val="20"/>
                <w:szCs w:val="20"/>
              </w:rPr>
              <w:t>5</w:t>
            </w:r>
          </w:p>
        </w:tc>
        <w:tc>
          <w:tcPr>
            <w:tcW w:w="9450" w:type="dxa"/>
          </w:tcPr>
          <w:p w14:paraId="041ADE52" w14:textId="242CE619" w:rsidR="00A81EC1" w:rsidRPr="00717D36" w:rsidRDefault="00717D36" w:rsidP="00DE0249">
            <w:pPr>
              <w:pStyle w:val="ListParagraph"/>
              <w:spacing w:line="240" w:lineRule="atLeast"/>
              <w:ind w:left="0"/>
              <w:rPr>
                <w:rFonts w:cstheme="minorHAnsi"/>
                <w:color w:val="FF0000"/>
                <w:sz w:val="20"/>
                <w:szCs w:val="20"/>
              </w:rPr>
            </w:pPr>
            <w:r w:rsidRPr="00717D36">
              <w:rPr>
                <w:rFonts w:cstheme="minorHAnsi"/>
                <w:color w:val="FF0000"/>
                <w:sz w:val="20"/>
                <w:szCs w:val="20"/>
              </w:rPr>
              <w:t>I agree that the actuary should be required to provide the requested information within the disclosure documents.</w:t>
            </w:r>
          </w:p>
        </w:tc>
      </w:tr>
      <w:tr w:rsidR="00A81EC1" w:rsidRPr="00DE0249" w14:paraId="2FF5A3BB" w14:textId="77777777" w:rsidTr="00F44051">
        <w:tc>
          <w:tcPr>
            <w:tcW w:w="1345" w:type="dxa"/>
          </w:tcPr>
          <w:p w14:paraId="1F017306" w14:textId="5F5F227C" w:rsidR="00F44051" w:rsidRPr="00A81EC1" w:rsidRDefault="00F44051" w:rsidP="00A81EC1">
            <w:pPr>
              <w:spacing w:line="240" w:lineRule="atLeast"/>
              <w:rPr>
                <w:rFonts w:cstheme="minorHAnsi"/>
                <w:sz w:val="20"/>
                <w:szCs w:val="20"/>
              </w:rPr>
            </w:pPr>
          </w:p>
        </w:tc>
        <w:tc>
          <w:tcPr>
            <w:tcW w:w="9450" w:type="dxa"/>
          </w:tcPr>
          <w:p w14:paraId="15A682D3" w14:textId="77777777" w:rsidR="00A81EC1" w:rsidRPr="00DE0249" w:rsidRDefault="00A81EC1" w:rsidP="00DE0249">
            <w:pPr>
              <w:pStyle w:val="ListParagraph"/>
              <w:spacing w:line="240" w:lineRule="atLeast"/>
              <w:ind w:left="0"/>
              <w:rPr>
                <w:rFonts w:cstheme="minorHAnsi"/>
                <w:sz w:val="20"/>
                <w:szCs w:val="20"/>
              </w:rPr>
            </w:pPr>
          </w:p>
        </w:tc>
      </w:tr>
    </w:tbl>
    <w:p w14:paraId="4960721D" w14:textId="77777777" w:rsidR="00CD73FC" w:rsidRPr="00DE0249" w:rsidRDefault="00CD73FC" w:rsidP="00DE0249">
      <w:pPr>
        <w:spacing w:after="0" w:line="240" w:lineRule="atLeast"/>
        <w:contextualSpacing/>
        <w:rPr>
          <w:rFonts w:cstheme="minorHAnsi"/>
          <w:sz w:val="20"/>
          <w:szCs w:val="20"/>
        </w:rPr>
      </w:pPr>
    </w:p>
    <w:p w14:paraId="1406A30C" w14:textId="77777777" w:rsidR="00466B5E" w:rsidRDefault="00466B5E" w:rsidP="00DB735B">
      <w:pPr>
        <w:pStyle w:val="ListParagraph"/>
        <w:numPr>
          <w:ilvl w:val="0"/>
          <w:numId w:val="4"/>
        </w:numPr>
        <w:spacing w:after="0" w:line="240" w:lineRule="atLeast"/>
        <w:ind w:left="720"/>
        <w:rPr>
          <w:rFonts w:cstheme="minorHAnsi"/>
          <w:b/>
          <w:sz w:val="20"/>
          <w:szCs w:val="20"/>
        </w:rPr>
      </w:pPr>
      <w:r w:rsidRPr="00DE0249">
        <w:rPr>
          <w:rFonts w:cstheme="minorHAnsi"/>
          <w:b/>
          <w:sz w:val="20"/>
          <w:szCs w:val="20"/>
        </w:rPr>
        <w:t>Specific Recommendations</w:t>
      </w:r>
      <w:r w:rsidR="00CD73FC" w:rsidRPr="00DE0249">
        <w:rPr>
          <w:rFonts w:cstheme="minorHAnsi"/>
          <w:b/>
          <w:sz w:val="20"/>
          <w:szCs w:val="20"/>
        </w:rPr>
        <w:t>:</w:t>
      </w:r>
    </w:p>
    <w:p w14:paraId="5DA9B509" w14:textId="77777777" w:rsidR="00DE0249" w:rsidRPr="00DE0249" w:rsidRDefault="00DE0249" w:rsidP="00DE0249">
      <w:pPr>
        <w:pStyle w:val="ListParagraph"/>
        <w:spacing w:after="0" w:line="240" w:lineRule="atLeast"/>
        <w:rPr>
          <w:rFonts w:cstheme="minorHAnsi"/>
          <w:b/>
          <w:sz w:val="20"/>
          <w:szCs w:val="20"/>
        </w:rPr>
      </w:pPr>
    </w:p>
    <w:tbl>
      <w:tblPr>
        <w:tblStyle w:val="TableGrid"/>
        <w:tblW w:w="10795" w:type="dxa"/>
        <w:tblLook w:val="04A0" w:firstRow="1" w:lastRow="0" w:firstColumn="1" w:lastColumn="0" w:noHBand="0" w:noVBand="1"/>
      </w:tblPr>
      <w:tblGrid>
        <w:gridCol w:w="1705"/>
        <w:gridCol w:w="4545"/>
        <w:gridCol w:w="4545"/>
      </w:tblGrid>
      <w:tr w:rsidR="00466B5E" w:rsidRPr="00DE0249" w14:paraId="0FD000CF" w14:textId="77777777" w:rsidTr="00DE0249">
        <w:trPr>
          <w:trHeight w:val="710"/>
        </w:trPr>
        <w:tc>
          <w:tcPr>
            <w:tcW w:w="1705" w:type="dxa"/>
            <w:vAlign w:val="center"/>
          </w:tcPr>
          <w:p w14:paraId="52930484" w14:textId="77777777" w:rsidR="00466B5E" w:rsidRPr="00DE0249" w:rsidRDefault="00466B5E" w:rsidP="00DE0249">
            <w:pPr>
              <w:spacing w:line="240" w:lineRule="atLeast"/>
              <w:contextualSpacing/>
              <w:rPr>
                <w:rFonts w:cstheme="minorHAnsi"/>
                <w:sz w:val="20"/>
                <w:szCs w:val="20"/>
              </w:rPr>
            </w:pPr>
            <w:r w:rsidRPr="00DE0249">
              <w:rPr>
                <w:rFonts w:cstheme="minorHAnsi"/>
                <w:sz w:val="20"/>
                <w:szCs w:val="20"/>
              </w:rPr>
              <w:t>Section</w:t>
            </w:r>
            <w:r w:rsidR="00CD73FC" w:rsidRPr="00DE0249">
              <w:rPr>
                <w:rFonts w:cstheme="minorHAnsi"/>
                <w:sz w:val="20"/>
                <w:szCs w:val="20"/>
              </w:rPr>
              <w:t xml:space="preserve"> #</w:t>
            </w:r>
          </w:p>
          <w:p w14:paraId="6D212B85" w14:textId="77777777" w:rsidR="00466B5E" w:rsidRPr="00DE0249" w:rsidRDefault="00466B5E" w:rsidP="00DE0249">
            <w:pPr>
              <w:spacing w:line="240" w:lineRule="atLeast"/>
              <w:contextualSpacing/>
              <w:rPr>
                <w:rFonts w:cstheme="minorHAnsi"/>
                <w:sz w:val="20"/>
                <w:szCs w:val="20"/>
              </w:rPr>
            </w:pPr>
            <w:r w:rsidRPr="00DE0249">
              <w:rPr>
                <w:rFonts w:cstheme="minorHAnsi"/>
                <w:sz w:val="20"/>
                <w:szCs w:val="20"/>
              </w:rPr>
              <w:t>(e.g. 3.2.a)</w:t>
            </w:r>
          </w:p>
        </w:tc>
        <w:tc>
          <w:tcPr>
            <w:tcW w:w="4545" w:type="dxa"/>
            <w:vAlign w:val="center"/>
          </w:tcPr>
          <w:p w14:paraId="2C8F78EA" w14:textId="77777777" w:rsidR="00466B5E" w:rsidRPr="00DE0249" w:rsidRDefault="00014E92" w:rsidP="00DE0249">
            <w:pPr>
              <w:spacing w:line="240" w:lineRule="atLeast"/>
              <w:contextualSpacing/>
              <w:rPr>
                <w:rFonts w:cstheme="minorHAnsi"/>
                <w:sz w:val="20"/>
                <w:szCs w:val="20"/>
              </w:rPr>
            </w:pPr>
            <w:r w:rsidRPr="00DE0249">
              <w:rPr>
                <w:rFonts w:cstheme="minorHAnsi"/>
                <w:sz w:val="20"/>
                <w:szCs w:val="20"/>
              </w:rPr>
              <w:t xml:space="preserve">Commentator </w:t>
            </w:r>
            <w:r w:rsidR="00CD73FC" w:rsidRPr="00DE0249">
              <w:rPr>
                <w:rFonts w:cstheme="minorHAnsi"/>
                <w:sz w:val="20"/>
                <w:szCs w:val="20"/>
              </w:rPr>
              <w:t>Recommendation</w:t>
            </w:r>
          </w:p>
          <w:p w14:paraId="171E7C8E" w14:textId="23A9B871" w:rsidR="00466B5E" w:rsidRPr="00DE0249" w:rsidRDefault="00466B5E" w:rsidP="00DE0249">
            <w:pPr>
              <w:spacing w:line="240" w:lineRule="atLeast"/>
              <w:contextualSpacing/>
              <w:rPr>
                <w:rFonts w:cstheme="minorHAnsi"/>
                <w:sz w:val="20"/>
                <w:szCs w:val="20"/>
              </w:rPr>
            </w:pPr>
            <w:r w:rsidRPr="00DE0249">
              <w:rPr>
                <w:rFonts w:cstheme="minorHAnsi"/>
                <w:sz w:val="20"/>
                <w:szCs w:val="20"/>
              </w:rPr>
              <w:t>(</w:t>
            </w:r>
            <w:r w:rsidR="0009792B">
              <w:rPr>
                <w:rFonts w:cstheme="minorHAnsi"/>
                <w:sz w:val="20"/>
                <w:szCs w:val="20"/>
              </w:rPr>
              <w:t xml:space="preserve">Please </w:t>
            </w:r>
            <w:r w:rsidR="00C171E0">
              <w:rPr>
                <w:rFonts w:cstheme="minorHAnsi"/>
                <w:sz w:val="20"/>
                <w:szCs w:val="20"/>
              </w:rPr>
              <w:t>provide recommended wording for any suggested changes</w:t>
            </w:r>
            <w:r w:rsidRPr="00DE0249">
              <w:rPr>
                <w:rFonts w:cstheme="minorHAnsi"/>
                <w:sz w:val="20"/>
                <w:szCs w:val="20"/>
              </w:rPr>
              <w:t>)</w:t>
            </w:r>
          </w:p>
        </w:tc>
        <w:tc>
          <w:tcPr>
            <w:tcW w:w="4545" w:type="dxa"/>
            <w:vAlign w:val="center"/>
          </w:tcPr>
          <w:p w14:paraId="079D1B5F" w14:textId="77777777" w:rsidR="00466B5E" w:rsidRPr="00DE0249" w:rsidRDefault="00014E92" w:rsidP="00DE0249">
            <w:pPr>
              <w:spacing w:line="240" w:lineRule="atLeast"/>
              <w:contextualSpacing/>
              <w:rPr>
                <w:rFonts w:cstheme="minorHAnsi"/>
                <w:sz w:val="20"/>
                <w:szCs w:val="20"/>
              </w:rPr>
            </w:pPr>
            <w:r w:rsidRPr="00DE0249">
              <w:rPr>
                <w:rFonts w:cstheme="minorHAnsi"/>
                <w:sz w:val="20"/>
                <w:szCs w:val="20"/>
              </w:rPr>
              <w:t xml:space="preserve">Commentator </w:t>
            </w:r>
            <w:r w:rsidR="00CD73FC" w:rsidRPr="00DE0249">
              <w:rPr>
                <w:rFonts w:cstheme="minorHAnsi"/>
                <w:sz w:val="20"/>
                <w:szCs w:val="20"/>
              </w:rPr>
              <w:t>Rationale</w:t>
            </w:r>
          </w:p>
          <w:p w14:paraId="312FBF70" w14:textId="77777777" w:rsidR="00CD73FC" w:rsidRPr="00DE0249" w:rsidRDefault="00CD73FC" w:rsidP="00DE0249">
            <w:pPr>
              <w:spacing w:line="240" w:lineRule="atLeast"/>
              <w:contextualSpacing/>
              <w:rPr>
                <w:rFonts w:cstheme="minorHAnsi"/>
                <w:sz w:val="20"/>
                <w:szCs w:val="20"/>
              </w:rPr>
            </w:pPr>
            <w:r w:rsidRPr="00DE0249">
              <w:rPr>
                <w:rFonts w:cstheme="minorHAnsi"/>
                <w:sz w:val="20"/>
                <w:szCs w:val="20"/>
              </w:rPr>
              <w:t xml:space="preserve">(Support </w:t>
            </w:r>
            <w:r w:rsidR="007F0C79" w:rsidRPr="00DE0249">
              <w:rPr>
                <w:rFonts w:cstheme="minorHAnsi"/>
                <w:sz w:val="20"/>
                <w:szCs w:val="20"/>
              </w:rPr>
              <w:t xml:space="preserve">for </w:t>
            </w:r>
            <w:r w:rsidRPr="00DE0249">
              <w:rPr>
                <w:rFonts w:cstheme="minorHAnsi"/>
                <w:sz w:val="20"/>
                <w:szCs w:val="20"/>
              </w:rPr>
              <w:t>the recommendation)</w:t>
            </w:r>
          </w:p>
        </w:tc>
      </w:tr>
      <w:tr w:rsidR="00466B5E" w:rsidRPr="00DE0249" w14:paraId="362D22BE" w14:textId="77777777" w:rsidTr="00DE0249">
        <w:tc>
          <w:tcPr>
            <w:tcW w:w="1705" w:type="dxa"/>
          </w:tcPr>
          <w:p w14:paraId="39BBC5DD" w14:textId="041B0EC0" w:rsidR="00466B5E" w:rsidRPr="00717D36" w:rsidRDefault="00717D36" w:rsidP="00DE0249">
            <w:pPr>
              <w:spacing w:line="240" w:lineRule="atLeast"/>
              <w:contextualSpacing/>
              <w:rPr>
                <w:rFonts w:cstheme="minorHAnsi"/>
                <w:color w:val="FF0000"/>
                <w:sz w:val="20"/>
                <w:szCs w:val="20"/>
              </w:rPr>
            </w:pPr>
            <w:r w:rsidRPr="00717D36">
              <w:rPr>
                <w:rFonts w:cstheme="minorHAnsi"/>
                <w:color w:val="FF0000"/>
                <w:sz w:val="20"/>
                <w:szCs w:val="20"/>
              </w:rPr>
              <w:t>3.5</w:t>
            </w:r>
          </w:p>
        </w:tc>
        <w:tc>
          <w:tcPr>
            <w:tcW w:w="4545" w:type="dxa"/>
          </w:tcPr>
          <w:p w14:paraId="73A27FC1" w14:textId="40E24242" w:rsidR="00466B5E" w:rsidRPr="00717D36" w:rsidRDefault="00717D36" w:rsidP="00717D36">
            <w:pPr>
              <w:spacing w:line="240" w:lineRule="atLeast"/>
              <w:contextualSpacing/>
              <w:rPr>
                <w:rFonts w:cstheme="minorHAnsi"/>
                <w:color w:val="FF0000"/>
                <w:sz w:val="20"/>
                <w:szCs w:val="20"/>
              </w:rPr>
            </w:pPr>
            <w:r w:rsidRPr="00717D36">
              <w:rPr>
                <w:rFonts w:cstheme="minorHAnsi"/>
                <w:color w:val="FF0000"/>
                <w:sz w:val="20"/>
                <w:szCs w:val="20"/>
              </w:rPr>
              <w:t xml:space="preserve">The actuary should </w:t>
            </w:r>
            <w:r w:rsidRPr="00717D36">
              <w:rPr>
                <w:rFonts w:cstheme="minorHAnsi"/>
                <w:strike/>
                <w:color w:val="FF0000"/>
                <w:sz w:val="20"/>
                <w:szCs w:val="20"/>
              </w:rPr>
              <w:t>consider incorporating</w:t>
            </w:r>
            <w:r w:rsidRPr="00717D36">
              <w:rPr>
                <w:rFonts w:cstheme="minorHAnsi"/>
                <w:color w:val="FF0000"/>
                <w:sz w:val="20"/>
                <w:szCs w:val="20"/>
              </w:rPr>
              <w:t xml:space="preserve"> </w:t>
            </w:r>
            <w:r w:rsidRPr="008047EF">
              <w:rPr>
                <w:rFonts w:cstheme="minorHAnsi"/>
                <w:i/>
                <w:color w:val="FF0000"/>
                <w:sz w:val="20"/>
                <w:szCs w:val="20"/>
                <w:u w:val="single"/>
              </w:rPr>
              <w:t>incorporate</w:t>
            </w:r>
            <w:r w:rsidRPr="00717D36">
              <w:rPr>
                <w:rFonts w:cstheme="minorHAnsi"/>
                <w:i/>
                <w:color w:val="FF0000"/>
                <w:sz w:val="20"/>
                <w:szCs w:val="20"/>
              </w:rPr>
              <w:t xml:space="preserve"> </w:t>
            </w:r>
            <w:r w:rsidRPr="00717D36">
              <w:rPr>
                <w:rFonts w:cstheme="minorHAnsi"/>
                <w:color w:val="FF0000"/>
                <w:sz w:val="20"/>
                <w:szCs w:val="20"/>
              </w:rPr>
              <w:t>retroactive adjustments in the development …</w:t>
            </w:r>
          </w:p>
        </w:tc>
        <w:tc>
          <w:tcPr>
            <w:tcW w:w="4545" w:type="dxa"/>
          </w:tcPr>
          <w:p w14:paraId="3C0C1277" w14:textId="6DBC0B84" w:rsidR="00466B5E" w:rsidRPr="00DE0249" w:rsidRDefault="00717D36" w:rsidP="00DE0249">
            <w:pPr>
              <w:spacing w:line="240" w:lineRule="atLeast"/>
              <w:contextualSpacing/>
              <w:rPr>
                <w:rFonts w:cstheme="minorHAnsi"/>
                <w:sz w:val="20"/>
                <w:szCs w:val="20"/>
              </w:rPr>
            </w:pPr>
            <w:r w:rsidRPr="00717D36">
              <w:rPr>
                <w:rFonts w:cstheme="minorHAnsi"/>
                <w:color w:val="FF0000"/>
                <w:sz w:val="20"/>
                <w:szCs w:val="20"/>
              </w:rPr>
              <w:t>Retroactive adjustments are an important adjustment in the overall development of the rates and to normalize the data.  Therefore, the actuar</w:t>
            </w:r>
            <w:r w:rsidR="007375AE">
              <w:rPr>
                <w:rFonts w:cstheme="minorHAnsi"/>
                <w:color w:val="FF0000"/>
                <w:sz w:val="20"/>
                <w:szCs w:val="20"/>
              </w:rPr>
              <w:t>y should be required</w:t>
            </w:r>
            <w:r w:rsidRPr="00717D36">
              <w:rPr>
                <w:rFonts w:cstheme="minorHAnsi"/>
                <w:color w:val="FF0000"/>
                <w:sz w:val="20"/>
                <w:szCs w:val="20"/>
              </w:rPr>
              <w:t xml:space="preserve"> to reflect the adjustments.</w:t>
            </w:r>
          </w:p>
        </w:tc>
      </w:tr>
      <w:tr w:rsidR="00466B5E" w:rsidRPr="00DE0249" w14:paraId="313E504E" w14:textId="77777777" w:rsidTr="00DE0249">
        <w:tc>
          <w:tcPr>
            <w:tcW w:w="1705" w:type="dxa"/>
          </w:tcPr>
          <w:p w14:paraId="7C9A9FBF" w14:textId="73D7519F" w:rsidR="00466B5E" w:rsidRPr="007375AE" w:rsidRDefault="007375AE" w:rsidP="00DE0249">
            <w:pPr>
              <w:spacing w:line="240" w:lineRule="atLeast"/>
              <w:contextualSpacing/>
              <w:rPr>
                <w:rFonts w:cstheme="minorHAnsi"/>
                <w:color w:val="FF0000"/>
                <w:sz w:val="20"/>
                <w:szCs w:val="20"/>
              </w:rPr>
            </w:pPr>
            <w:r w:rsidRPr="007375AE">
              <w:rPr>
                <w:rFonts w:cstheme="minorHAnsi"/>
                <w:color w:val="FF0000"/>
                <w:sz w:val="20"/>
                <w:szCs w:val="20"/>
              </w:rPr>
              <w:t>4.2</w:t>
            </w:r>
          </w:p>
        </w:tc>
        <w:tc>
          <w:tcPr>
            <w:tcW w:w="4545" w:type="dxa"/>
          </w:tcPr>
          <w:p w14:paraId="52EF6297" w14:textId="6D3D3E6E" w:rsidR="00466B5E" w:rsidRPr="007375AE" w:rsidRDefault="007375AE" w:rsidP="007375AE">
            <w:pPr>
              <w:spacing w:line="240" w:lineRule="atLeast"/>
              <w:contextualSpacing/>
              <w:rPr>
                <w:rFonts w:cstheme="minorHAnsi"/>
                <w:color w:val="FF0000"/>
                <w:sz w:val="20"/>
                <w:szCs w:val="20"/>
              </w:rPr>
            </w:pPr>
            <w:r w:rsidRPr="007375AE">
              <w:rPr>
                <w:rFonts w:cstheme="minorHAnsi"/>
                <w:color w:val="FF0000"/>
                <w:sz w:val="20"/>
                <w:szCs w:val="20"/>
              </w:rPr>
              <w:t>A</w:t>
            </w:r>
            <w:r w:rsidR="00717D36" w:rsidRPr="007375AE">
              <w:rPr>
                <w:rFonts w:cstheme="minorHAnsi"/>
                <w:color w:val="FF0000"/>
                <w:sz w:val="20"/>
                <w:szCs w:val="20"/>
              </w:rPr>
              <w:t>dd</w:t>
            </w:r>
            <w:r w:rsidRPr="007375AE">
              <w:rPr>
                <w:rFonts w:cstheme="minorHAnsi"/>
                <w:color w:val="FF0000"/>
                <w:sz w:val="20"/>
                <w:szCs w:val="20"/>
              </w:rPr>
              <w:t xml:space="preserve"> a disclosure of the discount rate used in the valuation </w:t>
            </w:r>
          </w:p>
        </w:tc>
        <w:tc>
          <w:tcPr>
            <w:tcW w:w="4545" w:type="dxa"/>
          </w:tcPr>
          <w:p w14:paraId="44A60C9A" w14:textId="193781BC" w:rsidR="00466B5E" w:rsidRPr="007375AE" w:rsidRDefault="007375AE" w:rsidP="00DE0249">
            <w:pPr>
              <w:spacing w:line="240" w:lineRule="atLeast"/>
              <w:contextualSpacing/>
              <w:rPr>
                <w:rFonts w:cstheme="minorHAnsi"/>
                <w:color w:val="FF0000"/>
                <w:sz w:val="20"/>
                <w:szCs w:val="20"/>
              </w:rPr>
            </w:pPr>
            <w:r w:rsidRPr="007375AE">
              <w:rPr>
                <w:rFonts w:cstheme="minorHAnsi"/>
                <w:color w:val="FF0000"/>
                <w:sz w:val="20"/>
                <w:szCs w:val="20"/>
              </w:rPr>
              <w:t xml:space="preserve">The discount rate is an important part of the calculations in the valuation.  The </w:t>
            </w:r>
            <w:r>
              <w:rPr>
                <w:rFonts w:cstheme="minorHAnsi"/>
                <w:color w:val="FF0000"/>
                <w:sz w:val="20"/>
                <w:szCs w:val="20"/>
              </w:rPr>
              <w:t xml:space="preserve">actuary </w:t>
            </w:r>
            <w:r w:rsidRPr="007375AE">
              <w:rPr>
                <w:rFonts w:cstheme="minorHAnsi"/>
                <w:color w:val="FF0000"/>
                <w:sz w:val="20"/>
                <w:szCs w:val="20"/>
              </w:rPr>
              <w:t xml:space="preserve">should disclose the discount rate so the reader of the report would understand the level of conservatism in the results. </w:t>
            </w:r>
          </w:p>
        </w:tc>
      </w:tr>
      <w:tr w:rsidR="00466B5E" w:rsidRPr="00DE0249" w14:paraId="1A279BFA" w14:textId="77777777" w:rsidTr="00DE0249">
        <w:tc>
          <w:tcPr>
            <w:tcW w:w="1705" w:type="dxa"/>
          </w:tcPr>
          <w:p w14:paraId="3E9B8A71" w14:textId="77777777" w:rsidR="00466B5E" w:rsidRPr="00DE0249" w:rsidRDefault="00466B5E" w:rsidP="00DE0249">
            <w:pPr>
              <w:spacing w:line="240" w:lineRule="atLeast"/>
              <w:contextualSpacing/>
              <w:rPr>
                <w:rFonts w:cstheme="minorHAnsi"/>
                <w:sz w:val="20"/>
                <w:szCs w:val="20"/>
              </w:rPr>
            </w:pPr>
          </w:p>
        </w:tc>
        <w:tc>
          <w:tcPr>
            <w:tcW w:w="4545" w:type="dxa"/>
          </w:tcPr>
          <w:p w14:paraId="701ADD2D" w14:textId="77777777" w:rsidR="00466B5E" w:rsidRPr="00DE0249" w:rsidRDefault="00466B5E" w:rsidP="00DE0249">
            <w:pPr>
              <w:spacing w:line="240" w:lineRule="atLeast"/>
              <w:contextualSpacing/>
              <w:rPr>
                <w:rFonts w:cstheme="minorHAnsi"/>
                <w:sz w:val="20"/>
                <w:szCs w:val="20"/>
              </w:rPr>
            </w:pPr>
          </w:p>
        </w:tc>
        <w:tc>
          <w:tcPr>
            <w:tcW w:w="4545" w:type="dxa"/>
          </w:tcPr>
          <w:p w14:paraId="51A3F62A" w14:textId="77777777" w:rsidR="00466B5E" w:rsidRPr="00DE0249" w:rsidRDefault="00466B5E" w:rsidP="00DE0249">
            <w:pPr>
              <w:spacing w:line="240" w:lineRule="atLeast"/>
              <w:contextualSpacing/>
              <w:rPr>
                <w:rFonts w:cstheme="minorHAnsi"/>
                <w:sz w:val="20"/>
                <w:szCs w:val="20"/>
              </w:rPr>
            </w:pPr>
          </w:p>
        </w:tc>
      </w:tr>
    </w:tbl>
    <w:p w14:paraId="7C977CD0" w14:textId="77777777" w:rsidR="00466B5E" w:rsidRPr="00DE0249" w:rsidRDefault="00466B5E" w:rsidP="00DE0249">
      <w:pPr>
        <w:spacing w:after="0" w:line="240" w:lineRule="atLeast"/>
        <w:contextualSpacing/>
        <w:rPr>
          <w:rFonts w:cstheme="minorHAnsi"/>
          <w:sz w:val="20"/>
          <w:szCs w:val="20"/>
        </w:rPr>
      </w:pPr>
    </w:p>
    <w:p w14:paraId="5A9C4434" w14:textId="77777777" w:rsidR="00466B5E" w:rsidRDefault="00CD73FC" w:rsidP="00DB735B">
      <w:pPr>
        <w:pStyle w:val="ListParagraph"/>
        <w:numPr>
          <w:ilvl w:val="0"/>
          <w:numId w:val="4"/>
        </w:numPr>
        <w:spacing w:after="0" w:line="240" w:lineRule="atLeast"/>
        <w:ind w:left="720"/>
        <w:rPr>
          <w:rFonts w:cstheme="minorHAnsi"/>
          <w:b/>
          <w:sz w:val="20"/>
          <w:szCs w:val="20"/>
        </w:rPr>
      </w:pPr>
      <w:r w:rsidRPr="00DE0249">
        <w:rPr>
          <w:rFonts w:cstheme="minorHAnsi"/>
          <w:b/>
          <w:sz w:val="20"/>
          <w:szCs w:val="20"/>
        </w:rPr>
        <w:t>General Recommendations (If Any)</w:t>
      </w:r>
      <w:r w:rsidR="00466B5E" w:rsidRPr="00DE0249">
        <w:rPr>
          <w:rFonts w:cstheme="minorHAnsi"/>
          <w:b/>
          <w:sz w:val="20"/>
          <w:szCs w:val="20"/>
        </w:rPr>
        <w:t xml:space="preserve">:  </w:t>
      </w:r>
    </w:p>
    <w:p w14:paraId="37F1567C" w14:textId="77777777" w:rsidR="00DE0249" w:rsidRPr="00DE0249" w:rsidRDefault="00DE0249" w:rsidP="00DE0249">
      <w:pPr>
        <w:pStyle w:val="ListParagraph"/>
        <w:spacing w:after="0" w:line="240" w:lineRule="atLeast"/>
        <w:rPr>
          <w:rFonts w:cstheme="minorHAnsi"/>
          <w:b/>
          <w:sz w:val="20"/>
          <w:szCs w:val="20"/>
        </w:rPr>
      </w:pPr>
    </w:p>
    <w:tbl>
      <w:tblPr>
        <w:tblStyle w:val="TableGrid"/>
        <w:tblW w:w="10795" w:type="dxa"/>
        <w:tblLook w:val="04A0" w:firstRow="1" w:lastRow="0" w:firstColumn="1" w:lastColumn="0" w:noHBand="0" w:noVBand="1"/>
      </w:tblPr>
      <w:tblGrid>
        <w:gridCol w:w="5397"/>
        <w:gridCol w:w="5398"/>
      </w:tblGrid>
      <w:tr w:rsidR="00CD73FC" w:rsidRPr="00DE0249" w14:paraId="33129702" w14:textId="77777777" w:rsidTr="00DE0249">
        <w:trPr>
          <w:trHeight w:val="737"/>
        </w:trPr>
        <w:tc>
          <w:tcPr>
            <w:tcW w:w="5397" w:type="dxa"/>
            <w:vAlign w:val="center"/>
          </w:tcPr>
          <w:p w14:paraId="408F937C" w14:textId="77777777" w:rsidR="00CD73FC" w:rsidRPr="00DE0249" w:rsidRDefault="00014E92" w:rsidP="00DE0249">
            <w:pPr>
              <w:spacing w:line="240" w:lineRule="atLeast"/>
              <w:contextualSpacing/>
              <w:rPr>
                <w:rFonts w:cstheme="minorHAnsi"/>
                <w:sz w:val="20"/>
                <w:szCs w:val="20"/>
              </w:rPr>
            </w:pPr>
            <w:r w:rsidRPr="00DE0249">
              <w:rPr>
                <w:rFonts w:cstheme="minorHAnsi"/>
                <w:sz w:val="20"/>
                <w:szCs w:val="20"/>
              </w:rPr>
              <w:t xml:space="preserve">Commentator </w:t>
            </w:r>
            <w:r w:rsidR="00CD73FC" w:rsidRPr="00DE0249">
              <w:rPr>
                <w:rFonts w:cstheme="minorHAnsi"/>
                <w:sz w:val="20"/>
                <w:szCs w:val="20"/>
              </w:rPr>
              <w:t>Recommendation</w:t>
            </w:r>
          </w:p>
          <w:p w14:paraId="5F19DDFA" w14:textId="77777777" w:rsidR="00CD73FC" w:rsidRPr="00DE0249" w:rsidRDefault="007F0C79" w:rsidP="00DE0249">
            <w:pPr>
              <w:spacing w:line="240" w:lineRule="atLeast"/>
              <w:contextualSpacing/>
              <w:rPr>
                <w:rFonts w:cstheme="minorHAnsi"/>
                <w:sz w:val="20"/>
                <w:szCs w:val="20"/>
              </w:rPr>
            </w:pPr>
            <w:r w:rsidRPr="00DE0249">
              <w:rPr>
                <w:rFonts w:cstheme="minorHAnsi"/>
                <w:sz w:val="20"/>
                <w:szCs w:val="20"/>
              </w:rPr>
              <w:t>(Identify</w:t>
            </w:r>
            <w:r w:rsidR="00014E92" w:rsidRPr="00DE0249">
              <w:rPr>
                <w:rFonts w:cstheme="minorHAnsi"/>
                <w:sz w:val="20"/>
                <w:szCs w:val="20"/>
              </w:rPr>
              <w:t xml:space="preserve"> relevant</w:t>
            </w:r>
            <w:r w:rsidRPr="00DE0249">
              <w:rPr>
                <w:rFonts w:cstheme="minorHAnsi"/>
                <w:sz w:val="20"/>
                <w:szCs w:val="20"/>
              </w:rPr>
              <w:t xml:space="preserve"> sections when possible)</w:t>
            </w:r>
          </w:p>
        </w:tc>
        <w:tc>
          <w:tcPr>
            <w:tcW w:w="5398" w:type="dxa"/>
            <w:vAlign w:val="center"/>
          </w:tcPr>
          <w:p w14:paraId="7E65A92A" w14:textId="77777777" w:rsidR="00CD73FC" w:rsidRPr="00DE0249" w:rsidRDefault="00014E92" w:rsidP="00DE0249">
            <w:pPr>
              <w:spacing w:line="240" w:lineRule="atLeast"/>
              <w:contextualSpacing/>
              <w:rPr>
                <w:rFonts w:cstheme="minorHAnsi"/>
                <w:sz w:val="20"/>
                <w:szCs w:val="20"/>
              </w:rPr>
            </w:pPr>
            <w:r w:rsidRPr="00DE0249">
              <w:rPr>
                <w:rFonts w:cstheme="minorHAnsi"/>
                <w:sz w:val="20"/>
                <w:szCs w:val="20"/>
              </w:rPr>
              <w:t xml:space="preserve">Commentator </w:t>
            </w:r>
            <w:r w:rsidR="00CD73FC" w:rsidRPr="00DE0249">
              <w:rPr>
                <w:rFonts w:cstheme="minorHAnsi"/>
                <w:sz w:val="20"/>
                <w:szCs w:val="20"/>
              </w:rPr>
              <w:t>Rationale</w:t>
            </w:r>
          </w:p>
          <w:p w14:paraId="1D17BF4C" w14:textId="77777777" w:rsidR="00CD73FC" w:rsidRPr="00DE0249" w:rsidRDefault="00E24310" w:rsidP="00DE0249">
            <w:pPr>
              <w:spacing w:line="240" w:lineRule="atLeast"/>
              <w:contextualSpacing/>
              <w:rPr>
                <w:rFonts w:cstheme="minorHAnsi"/>
                <w:sz w:val="20"/>
                <w:szCs w:val="20"/>
              </w:rPr>
            </w:pPr>
            <w:r>
              <w:rPr>
                <w:rFonts w:cstheme="minorHAnsi"/>
                <w:sz w:val="20"/>
                <w:szCs w:val="20"/>
              </w:rPr>
              <w:t>(Support for the recommendation</w:t>
            </w:r>
            <w:r w:rsidR="00CD73FC" w:rsidRPr="00DE0249">
              <w:rPr>
                <w:rFonts w:cstheme="minorHAnsi"/>
                <w:sz w:val="20"/>
                <w:szCs w:val="20"/>
              </w:rPr>
              <w:t>)</w:t>
            </w:r>
          </w:p>
        </w:tc>
      </w:tr>
      <w:tr w:rsidR="00CD73FC" w:rsidRPr="00DE0249" w14:paraId="661DBC5F" w14:textId="77777777" w:rsidTr="00DE0249">
        <w:tc>
          <w:tcPr>
            <w:tcW w:w="5397" w:type="dxa"/>
          </w:tcPr>
          <w:p w14:paraId="6B37FDBE" w14:textId="77777777" w:rsidR="00CD73FC" w:rsidRPr="00DE0249" w:rsidRDefault="00CD73FC" w:rsidP="00DE0249">
            <w:pPr>
              <w:spacing w:line="240" w:lineRule="atLeast"/>
              <w:contextualSpacing/>
              <w:rPr>
                <w:rFonts w:cstheme="minorHAnsi"/>
                <w:sz w:val="20"/>
                <w:szCs w:val="20"/>
              </w:rPr>
            </w:pPr>
          </w:p>
        </w:tc>
        <w:tc>
          <w:tcPr>
            <w:tcW w:w="5398" w:type="dxa"/>
          </w:tcPr>
          <w:p w14:paraId="5E0E4FF1" w14:textId="77777777" w:rsidR="00CD73FC" w:rsidRPr="00DE0249" w:rsidRDefault="00CD73FC" w:rsidP="00DE0249">
            <w:pPr>
              <w:spacing w:line="240" w:lineRule="atLeast"/>
              <w:contextualSpacing/>
              <w:rPr>
                <w:rFonts w:cstheme="minorHAnsi"/>
                <w:sz w:val="20"/>
                <w:szCs w:val="20"/>
              </w:rPr>
            </w:pPr>
          </w:p>
        </w:tc>
      </w:tr>
      <w:tr w:rsidR="00CD73FC" w:rsidRPr="00DE0249" w14:paraId="39D6E038" w14:textId="77777777" w:rsidTr="00DE0249">
        <w:tc>
          <w:tcPr>
            <w:tcW w:w="5397" w:type="dxa"/>
          </w:tcPr>
          <w:p w14:paraId="1DD070F7" w14:textId="77777777" w:rsidR="00CD73FC" w:rsidRPr="00DE0249" w:rsidRDefault="00CD73FC" w:rsidP="00DE0249">
            <w:pPr>
              <w:spacing w:line="240" w:lineRule="atLeast"/>
              <w:contextualSpacing/>
              <w:rPr>
                <w:rFonts w:cstheme="minorHAnsi"/>
                <w:sz w:val="20"/>
                <w:szCs w:val="20"/>
              </w:rPr>
            </w:pPr>
          </w:p>
        </w:tc>
        <w:tc>
          <w:tcPr>
            <w:tcW w:w="5398" w:type="dxa"/>
          </w:tcPr>
          <w:p w14:paraId="608A6F26" w14:textId="77777777" w:rsidR="00CD73FC" w:rsidRPr="00DE0249" w:rsidRDefault="00CD73FC" w:rsidP="00DE0249">
            <w:pPr>
              <w:spacing w:line="240" w:lineRule="atLeast"/>
              <w:contextualSpacing/>
              <w:rPr>
                <w:rFonts w:cstheme="minorHAnsi"/>
                <w:sz w:val="20"/>
                <w:szCs w:val="20"/>
              </w:rPr>
            </w:pPr>
          </w:p>
        </w:tc>
      </w:tr>
    </w:tbl>
    <w:p w14:paraId="03648EE7" w14:textId="77777777" w:rsidR="00CD73FC" w:rsidRPr="00DE0249" w:rsidRDefault="00CD73FC" w:rsidP="00DE0249">
      <w:pPr>
        <w:spacing w:after="0" w:line="240" w:lineRule="atLeast"/>
        <w:contextualSpacing/>
        <w:rPr>
          <w:rFonts w:cstheme="minorHAnsi"/>
          <w:sz w:val="20"/>
          <w:szCs w:val="20"/>
        </w:rPr>
      </w:pPr>
    </w:p>
    <w:p w14:paraId="43CADD21" w14:textId="77777777" w:rsidR="00B92CAA" w:rsidRDefault="00B92CAA" w:rsidP="00DB735B">
      <w:pPr>
        <w:pStyle w:val="ListParagraph"/>
        <w:numPr>
          <w:ilvl w:val="0"/>
          <w:numId w:val="4"/>
        </w:numPr>
        <w:spacing w:after="0" w:line="240" w:lineRule="atLeast"/>
        <w:ind w:left="720"/>
        <w:rPr>
          <w:rFonts w:cstheme="minorHAnsi"/>
          <w:b/>
          <w:sz w:val="20"/>
          <w:szCs w:val="20"/>
        </w:rPr>
      </w:pPr>
      <w:r w:rsidRPr="00DE0249">
        <w:rPr>
          <w:rFonts w:cstheme="minorHAnsi"/>
          <w:b/>
          <w:sz w:val="20"/>
          <w:szCs w:val="20"/>
        </w:rPr>
        <w:lastRenderedPageBreak/>
        <w:t>Signature:</w:t>
      </w:r>
    </w:p>
    <w:p w14:paraId="58921114" w14:textId="77777777" w:rsidR="00DE0249" w:rsidRPr="00DE0249" w:rsidRDefault="00DE0249" w:rsidP="00DE0249">
      <w:pPr>
        <w:pStyle w:val="ListParagraph"/>
        <w:spacing w:after="0" w:line="240" w:lineRule="atLeast"/>
        <w:rPr>
          <w:rFonts w:cstheme="minorHAnsi"/>
          <w:b/>
          <w:sz w:val="20"/>
          <w:szCs w:val="20"/>
        </w:rPr>
      </w:pPr>
    </w:p>
    <w:tbl>
      <w:tblPr>
        <w:tblStyle w:val="TableGrid"/>
        <w:tblW w:w="10795" w:type="dxa"/>
        <w:tblLook w:val="04A0" w:firstRow="1" w:lastRow="0" w:firstColumn="1" w:lastColumn="0" w:noHBand="0" w:noVBand="1"/>
      </w:tblPr>
      <w:tblGrid>
        <w:gridCol w:w="5397"/>
        <w:gridCol w:w="5398"/>
      </w:tblGrid>
      <w:tr w:rsidR="00B92CAA" w:rsidRPr="00DE0249" w14:paraId="272199AE" w14:textId="77777777" w:rsidTr="00DE0249">
        <w:trPr>
          <w:trHeight w:val="432"/>
        </w:trPr>
        <w:tc>
          <w:tcPr>
            <w:tcW w:w="5397" w:type="dxa"/>
            <w:vAlign w:val="center"/>
          </w:tcPr>
          <w:p w14:paraId="76A62127" w14:textId="77777777" w:rsidR="00B92CAA" w:rsidRPr="00DE0249" w:rsidRDefault="00561A73" w:rsidP="00DE0249">
            <w:pPr>
              <w:spacing w:line="240" w:lineRule="atLeast"/>
              <w:contextualSpacing/>
              <w:rPr>
                <w:rFonts w:cstheme="minorHAnsi"/>
                <w:sz w:val="20"/>
                <w:szCs w:val="20"/>
              </w:rPr>
            </w:pPr>
            <w:r>
              <w:rPr>
                <w:rFonts w:cstheme="minorHAnsi"/>
                <w:sz w:val="20"/>
                <w:szCs w:val="20"/>
              </w:rPr>
              <w:t>Commentator Signature</w:t>
            </w:r>
          </w:p>
        </w:tc>
        <w:tc>
          <w:tcPr>
            <w:tcW w:w="5398" w:type="dxa"/>
            <w:vAlign w:val="center"/>
          </w:tcPr>
          <w:p w14:paraId="5E52BCCB" w14:textId="77777777" w:rsidR="00B92CAA" w:rsidRPr="00DE0249" w:rsidRDefault="00B92CAA" w:rsidP="00DE0249">
            <w:pPr>
              <w:spacing w:line="240" w:lineRule="atLeast"/>
              <w:contextualSpacing/>
              <w:rPr>
                <w:rFonts w:cstheme="minorHAnsi"/>
                <w:sz w:val="20"/>
                <w:szCs w:val="20"/>
              </w:rPr>
            </w:pPr>
            <w:r w:rsidRPr="00DE0249">
              <w:rPr>
                <w:rFonts w:cstheme="minorHAnsi"/>
                <w:sz w:val="20"/>
                <w:szCs w:val="20"/>
              </w:rPr>
              <w:t>Date</w:t>
            </w:r>
          </w:p>
        </w:tc>
      </w:tr>
      <w:tr w:rsidR="00B92CAA" w:rsidRPr="00DE0249" w14:paraId="3E66196E" w14:textId="77777777" w:rsidTr="00DE0249">
        <w:tc>
          <w:tcPr>
            <w:tcW w:w="5397" w:type="dxa"/>
          </w:tcPr>
          <w:p w14:paraId="4F116B32" w14:textId="246A0F32" w:rsidR="00B92CAA" w:rsidRPr="007375AE" w:rsidRDefault="007375AE" w:rsidP="00DE0249">
            <w:pPr>
              <w:spacing w:line="240" w:lineRule="atLeast"/>
              <w:contextualSpacing/>
              <w:rPr>
                <w:rFonts w:cstheme="minorHAnsi"/>
                <w:color w:val="FF0000"/>
                <w:sz w:val="20"/>
                <w:szCs w:val="20"/>
              </w:rPr>
            </w:pPr>
            <w:r w:rsidRPr="007375AE">
              <w:rPr>
                <w:rFonts w:cstheme="minorHAnsi"/>
                <w:color w:val="FF0000"/>
                <w:sz w:val="20"/>
                <w:szCs w:val="20"/>
              </w:rPr>
              <w:t>Sample Actuary, FSA</w:t>
            </w:r>
          </w:p>
        </w:tc>
        <w:tc>
          <w:tcPr>
            <w:tcW w:w="5398" w:type="dxa"/>
          </w:tcPr>
          <w:p w14:paraId="6A4A45D6" w14:textId="71668D5A" w:rsidR="00B92CAA" w:rsidRPr="007375AE" w:rsidRDefault="007375AE" w:rsidP="007375AE">
            <w:pPr>
              <w:spacing w:line="240" w:lineRule="atLeast"/>
              <w:contextualSpacing/>
              <w:rPr>
                <w:rFonts w:cstheme="minorHAnsi"/>
                <w:color w:val="FF0000"/>
                <w:sz w:val="20"/>
                <w:szCs w:val="20"/>
              </w:rPr>
            </w:pPr>
            <w:r>
              <w:rPr>
                <w:rFonts w:cstheme="minorHAnsi"/>
                <w:color w:val="FF0000"/>
                <w:sz w:val="20"/>
                <w:szCs w:val="20"/>
              </w:rPr>
              <w:t>02/02/2020</w:t>
            </w:r>
          </w:p>
        </w:tc>
      </w:tr>
    </w:tbl>
    <w:p w14:paraId="6DEA6002" w14:textId="77777777" w:rsidR="001A2928" w:rsidRPr="00DE0249" w:rsidRDefault="001A2928" w:rsidP="00DE0249">
      <w:pPr>
        <w:spacing w:after="0" w:line="240" w:lineRule="atLeast"/>
        <w:contextualSpacing/>
        <w:rPr>
          <w:rFonts w:cstheme="minorHAnsi"/>
          <w:sz w:val="20"/>
          <w:szCs w:val="20"/>
        </w:rPr>
      </w:pPr>
    </w:p>
    <w:sectPr w:rsidR="001A2928" w:rsidRPr="00DE0249" w:rsidSect="00DE0249">
      <w:headerReference w:type="default" r:id="rId8"/>
      <w:pgSz w:w="12240" w:h="15840"/>
      <w:pgMar w:top="144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BE7CA" w14:textId="77777777" w:rsidR="00B91757" w:rsidRDefault="00B91757" w:rsidP="00DE0249">
      <w:pPr>
        <w:spacing w:after="0" w:line="240" w:lineRule="auto"/>
      </w:pPr>
      <w:r>
        <w:separator/>
      </w:r>
    </w:p>
  </w:endnote>
  <w:endnote w:type="continuationSeparator" w:id="0">
    <w:p w14:paraId="17DE2D0D" w14:textId="77777777" w:rsidR="00B91757" w:rsidRDefault="00B91757" w:rsidP="00DE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B257D" w14:textId="77777777" w:rsidR="00B91757" w:rsidRDefault="00B91757" w:rsidP="00DE0249">
      <w:pPr>
        <w:spacing w:after="0" w:line="240" w:lineRule="auto"/>
      </w:pPr>
      <w:r>
        <w:separator/>
      </w:r>
    </w:p>
  </w:footnote>
  <w:footnote w:type="continuationSeparator" w:id="0">
    <w:p w14:paraId="36406314" w14:textId="77777777" w:rsidR="00B91757" w:rsidRDefault="00B91757" w:rsidP="00DE0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98829" w14:textId="77777777" w:rsidR="00DE0249" w:rsidRPr="00DE0249" w:rsidRDefault="00DE0249" w:rsidP="00DE0249">
    <w:pPr>
      <w:spacing w:after="120" w:line="280" w:lineRule="atLeast"/>
      <w:rPr>
        <w:b/>
        <w:i/>
      </w:rPr>
    </w:pPr>
    <w:r w:rsidRPr="00DE0249">
      <w:rPr>
        <w:b/>
        <w:i/>
      </w:rPr>
      <w:t>Title of exposure draft, exposure draft #, and link to draft</w:t>
    </w:r>
  </w:p>
  <w:p w14:paraId="0DB96AA2" w14:textId="77777777" w:rsidR="00DE0249" w:rsidRPr="00DE0249" w:rsidRDefault="00DE0249" w:rsidP="00DE0249">
    <w:pPr>
      <w:spacing w:after="120" w:line="280" w:lineRule="atLeast"/>
      <w:rPr>
        <w:b/>
        <w:i/>
      </w:rPr>
    </w:pPr>
    <w:r w:rsidRPr="00DE0249">
      <w:rPr>
        <w:b/>
        <w:i/>
      </w:rPr>
      <w:t>Comment Deadline:  [Month, Day,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64B5D"/>
    <w:multiLevelType w:val="hybridMultilevel"/>
    <w:tmpl w:val="DD28E6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E62657"/>
    <w:multiLevelType w:val="hybridMultilevel"/>
    <w:tmpl w:val="06EE15FA"/>
    <w:lvl w:ilvl="0" w:tplc="7CF65F88">
      <w:start w:val="1"/>
      <w:numFmt w:val="bullet"/>
      <w:lvlText w:val="•"/>
      <w:lvlJc w:val="left"/>
      <w:pPr>
        <w:tabs>
          <w:tab w:val="num" w:pos="720"/>
        </w:tabs>
        <w:ind w:left="720" w:hanging="360"/>
      </w:pPr>
      <w:rPr>
        <w:rFonts w:ascii="Arial" w:hAnsi="Arial" w:hint="default"/>
      </w:rPr>
    </w:lvl>
    <w:lvl w:ilvl="1" w:tplc="5A18CF20" w:tentative="1">
      <w:start w:val="1"/>
      <w:numFmt w:val="bullet"/>
      <w:lvlText w:val="•"/>
      <w:lvlJc w:val="left"/>
      <w:pPr>
        <w:tabs>
          <w:tab w:val="num" w:pos="1440"/>
        </w:tabs>
        <w:ind w:left="1440" w:hanging="360"/>
      </w:pPr>
      <w:rPr>
        <w:rFonts w:ascii="Arial" w:hAnsi="Arial" w:hint="default"/>
      </w:rPr>
    </w:lvl>
    <w:lvl w:ilvl="2" w:tplc="AF80407A" w:tentative="1">
      <w:start w:val="1"/>
      <w:numFmt w:val="bullet"/>
      <w:lvlText w:val="•"/>
      <w:lvlJc w:val="left"/>
      <w:pPr>
        <w:tabs>
          <w:tab w:val="num" w:pos="2160"/>
        </w:tabs>
        <w:ind w:left="2160" w:hanging="360"/>
      </w:pPr>
      <w:rPr>
        <w:rFonts w:ascii="Arial" w:hAnsi="Arial" w:hint="default"/>
      </w:rPr>
    </w:lvl>
    <w:lvl w:ilvl="3" w:tplc="D7E4EB96" w:tentative="1">
      <w:start w:val="1"/>
      <w:numFmt w:val="bullet"/>
      <w:lvlText w:val="•"/>
      <w:lvlJc w:val="left"/>
      <w:pPr>
        <w:tabs>
          <w:tab w:val="num" w:pos="2880"/>
        </w:tabs>
        <w:ind w:left="2880" w:hanging="360"/>
      </w:pPr>
      <w:rPr>
        <w:rFonts w:ascii="Arial" w:hAnsi="Arial" w:hint="default"/>
      </w:rPr>
    </w:lvl>
    <w:lvl w:ilvl="4" w:tplc="813A2E2E">
      <w:start w:val="1"/>
      <w:numFmt w:val="bullet"/>
      <w:lvlText w:val="•"/>
      <w:lvlJc w:val="left"/>
      <w:pPr>
        <w:tabs>
          <w:tab w:val="num" w:pos="3600"/>
        </w:tabs>
        <w:ind w:left="3600" w:hanging="360"/>
      </w:pPr>
      <w:rPr>
        <w:rFonts w:ascii="Arial" w:hAnsi="Arial" w:hint="default"/>
      </w:rPr>
    </w:lvl>
    <w:lvl w:ilvl="5" w:tplc="EDB2567E" w:tentative="1">
      <w:start w:val="1"/>
      <w:numFmt w:val="bullet"/>
      <w:lvlText w:val="•"/>
      <w:lvlJc w:val="left"/>
      <w:pPr>
        <w:tabs>
          <w:tab w:val="num" w:pos="4320"/>
        </w:tabs>
        <w:ind w:left="4320" w:hanging="360"/>
      </w:pPr>
      <w:rPr>
        <w:rFonts w:ascii="Arial" w:hAnsi="Arial" w:hint="default"/>
      </w:rPr>
    </w:lvl>
    <w:lvl w:ilvl="6" w:tplc="77CC45AE" w:tentative="1">
      <w:start w:val="1"/>
      <w:numFmt w:val="bullet"/>
      <w:lvlText w:val="•"/>
      <w:lvlJc w:val="left"/>
      <w:pPr>
        <w:tabs>
          <w:tab w:val="num" w:pos="5040"/>
        </w:tabs>
        <w:ind w:left="5040" w:hanging="360"/>
      </w:pPr>
      <w:rPr>
        <w:rFonts w:ascii="Arial" w:hAnsi="Arial" w:hint="default"/>
      </w:rPr>
    </w:lvl>
    <w:lvl w:ilvl="7" w:tplc="74D821E2" w:tentative="1">
      <w:start w:val="1"/>
      <w:numFmt w:val="bullet"/>
      <w:lvlText w:val="•"/>
      <w:lvlJc w:val="left"/>
      <w:pPr>
        <w:tabs>
          <w:tab w:val="num" w:pos="5760"/>
        </w:tabs>
        <w:ind w:left="5760" w:hanging="360"/>
      </w:pPr>
      <w:rPr>
        <w:rFonts w:ascii="Arial" w:hAnsi="Arial" w:hint="default"/>
      </w:rPr>
    </w:lvl>
    <w:lvl w:ilvl="8" w:tplc="5EF69E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174F50"/>
    <w:multiLevelType w:val="hybridMultilevel"/>
    <w:tmpl w:val="A3627F30"/>
    <w:lvl w:ilvl="0" w:tplc="CE6238C8">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C370DB"/>
    <w:multiLevelType w:val="hybridMultilevel"/>
    <w:tmpl w:val="C12C6D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3B4FA3"/>
    <w:multiLevelType w:val="hybridMultilevel"/>
    <w:tmpl w:val="BC664782"/>
    <w:lvl w:ilvl="0" w:tplc="DB667BFC">
      <w:start w:val="1"/>
      <w:numFmt w:val="bullet"/>
      <w:lvlText w:val="•"/>
      <w:lvlJc w:val="left"/>
      <w:pPr>
        <w:tabs>
          <w:tab w:val="num" w:pos="720"/>
        </w:tabs>
        <w:ind w:left="720" w:hanging="360"/>
      </w:pPr>
      <w:rPr>
        <w:rFonts w:ascii="Arial" w:hAnsi="Arial" w:hint="default"/>
      </w:rPr>
    </w:lvl>
    <w:lvl w:ilvl="1" w:tplc="08F05118" w:tentative="1">
      <w:start w:val="1"/>
      <w:numFmt w:val="bullet"/>
      <w:lvlText w:val="•"/>
      <w:lvlJc w:val="left"/>
      <w:pPr>
        <w:tabs>
          <w:tab w:val="num" w:pos="1440"/>
        </w:tabs>
        <w:ind w:left="1440" w:hanging="360"/>
      </w:pPr>
      <w:rPr>
        <w:rFonts w:ascii="Arial" w:hAnsi="Arial" w:hint="default"/>
      </w:rPr>
    </w:lvl>
    <w:lvl w:ilvl="2" w:tplc="7EF611BA" w:tentative="1">
      <w:start w:val="1"/>
      <w:numFmt w:val="bullet"/>
      <w:lvlText w:val="•"/>
      <w:lvlJc w:val="left"/>
      <w:pPr>
        <w:tabs>
          <w:tab w:val="num" w:pos="2160"/>
        </w:tabs>
        <w:ind w:left="2160" w:hanging="360"/>
      </w:pPr>
      <w:rPr>
        <w:rFonts w:ascii="Arial" w:hAnsi="Arial" w:hint="default"/>
      </w:rPr>
    </w:lvl>
    <w:lvl w:ilvl="3" w:tplc="60DC5454">
      <w:start w:val="1"/>
      <w:numFmt w:val="bullet"/>
      <w:lvlText w:val="•"/>
      <w:lvlJc w:val="left"/>
      <w:pPr>
        <w:tabs>
          <w:tab w:val="num" w:pos="2880"/>
        </w:tabs>
        <w:ind w:left="2880" w:hanging="360"/>
      </w:pPr>
      <w:rPr>
        <w:rFonts w:ascii="Arial" w:hAnsi="Arial" w:hint="default"/>
      </w:rPr>
    </w:lvl>
    <w:lvl w:ilvl="4" w:tplc="8CDE88A8" w:tentative="1">
      <w:start w:val="1"/>
      <w:numFmt w:val="bullet"/>
      <w:lvlText w:val="•"/>
      <w:lvlJc w:val="left"/>
      <w:pPr>
        <w:tabs>
          <w:tab w:val="num" w:pos="3600"/>
        </w:tabs>
        <w:ind w:left="3600" w:hanging="360"/>
      </w:pPr>
      <w:rPr>
        <w:rFonts w:ascii="Arial" w:hAnsi="Arial" w:hint="default"/>
      </w:rPr>
    </w:lvl>
    <w:lvl w:ilvl="5" w:tplc="33CA4D50" w:tentative="1">
      <w:start w:val="1"/>
      <w:numFmt w:val="bullet"/>
      <w:lvlText w:val="•"/>
      <w:lvlJc w:val="left"/>
      <w:pPr>
        <w:tabs>
          <w:tab w:val="num" w:pos="4320"/>
        </w:tabs>
        <w:ind w:left="4320" w:hanging="360"/>
      </w:pPr>
      <w:rPr>
        <w:rFonts w:ascii="Arial" w:hAnsi="Arial" w:hint="default"/>
      </w:rPr>
    </w:lvl>
    <w:lvl w:ilvl="6" w:tplc="7896B6B6" w:tentative="1">
      <w:start w:val="1"/>
      <w:numFmt w:val="bullet"/>
      <w:lvlText w:val="•"/>
      <w:lvlJc w:val="left"/>
      <w:pPr>
        <w:tabs>
          <w:tab w:val="num" w:pos="5040"/>
        </w:tabs>
        <w:ind w:left="5040" w:hanging="360"/>
      </w:pPr>
      <w:rPr>
        <w:rFonts w:ascii="Arial" w:hAnsi="Arial" w:hint="default"/>
      </w:rPr>
    </w:lvl>
    <w:lvl w:ilvl="7" w:tplc="1C985B42" w:tentative="1">
      <w:start w:val="1"/>
      <w:numFmt w:val="bullet"/>
      <w:lvlText w:val="•"/>
      <w:lvlJc w:val="left"/>
      <w:pPr>
        <w:tabs>
          <w:tab w:val="num" w:pos="5760"/>
        </w:tabs>
        <w:ind w:left="5760" w:hanging="360"/>
      </w:pPr>
      <w:rPr>
        <w:rFonts w:ascii="Arial" w:hAnsi="Arial" w:hint="default"/>
      </w:rPr>
    </w:lvl>
    <w:lvl w:ilvl="8" w:tplc="7BE69B0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28"/>
    <w:rsid w:val="00014E92"/>
    <w:rsid w:val="000766B8"/>
    <w:rsid w:val="0009792B"/>
    <w:rsid w:val="001A2928"/>
    <w:rsid w:val="00210EF0"/>
    <w:rsid w:val="00374A88"/>
    <w:rsid w:val="003B591F"/>
    <w:rsid w:val="00466B5E"/>
    <w:rsid w:val="00561A73"/>
    <w:rsid w:val="0056222A"/>
    <w:rsid w:val="006035C8"/>
    <w:rsid w:val="006857F2"/>
    <w:rsid w:val="006D270D"/>
    <w:rsid w:val="0070098E"/>
    <w:rsid w:val="00717D36"/>
    <w:rsid w:val="007375AE"/>
    <w:rsid w:val="007F0C79"/>
    <w:rsid w:val="008047EF"/>
    <w:rsid w:val="00857830"/>
    <w:rsid w:val="0092083A"/>
    <w:rsid w:val="00943B90"/>
    <w:rsid w:val="00A81EC1"/>
    <w:rsid w:val="00AE30BD"/>
    <w:rsid w:val="00B51FA2"/>
    <w:rsid w:val="00B91757"/>
    <w:rsid w:val="00B92CAA"/>
    <w:rsid w:val="00BB36C6"/>
    <w:rsid w:val="00BC4475"/>
    <w:rsid w:val="00C171E0"/>
    <w:rsid w:val="00CD73FC"/>
    <w:rsid w:val="00D147DE"/>
    <w:rsid w:val="00DB735B"/>
    <w:rsid w:val="00DE0249"/>
    <w:rsid w:val="00E24310"/>
    <w:rsid w:val="00F41B1F"/>
    <w:rsid w:val="00F4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2915F"/>
  <w15:chartTrackingRefBased/>
  <w15:docId w15:val="{46C6C178-71EB-42E9-BDE9-932FEC49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6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6B8"/>
    <w:pPr>
      <w:ind w:left="720"/>
      <w:contextualSpacing/>
    </w:pPr>
  </w:style>
  <w:style w:type="character" w:styleId="Hyperlink">
    <w:name w:val="Hyperlink"/>
    <w:basedOn w:val="DefaultParagraphFont"/>
    <w:uiPriority w:val="99"/>
    <w:unhideWhenUsed/>
    <w:rsid w:val="00857830"/>
    <w:rPr>
      <w:color w:val="0563C1" w:themeColor="hyperlink"/>
      <w:u w:val="single"/>
    </w:rPr>
  </w:style>
  <w:style w:type="paragraph" w:styleId="Header">
    <w:name w:val="header"/>
    <w:basedOn w:val="Normal"/>
    <w:link w:val="HeaderChar"/>
    <w:uiPriority w:val="99"/>
    <w:unhideWhenUsed/>
    <w:rsid w:val="00DE0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249"/>
  </w:style>
  <w:style w:type="paragraph" w:styleId="Footer">
    <w:name w:val="footer"/>
    <w:basedOn w:val="Normal"/>
    <w:link w:val="FooterChar"/>
    <w:uiPriority w:val="99"/>
    <w:unhideWhenUsed/>
    <w:rsid w:val="00DE0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249"/>
  </w:style>
  <w:style w:type="paragraph" w:styleId="BalloonText">
    <w:name w:val="Balloon Text"/>
    <w:basedOn w:val="Normal"/>
    <w:link w:val="BalloonTextChar"/>
    <w:uiPriority w:val="99"/>
    <w:semiHidden/>
    <w:unhideWhenUsed/>
    <w:rsid w:val="00097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86282">
      <w:bodyDiv w:val="1"/>
      <w:marLeft w:val="0"/>
      <w:marRight w:val="0"/>
      <w:marTop w:val="0"/>
      <w:marBottom w:val="0"/>
      <w:divBdr>
        <w:top w:val="none" w:sz="0" w:space="0" w:color="auto"/>
        <w:left w:val="none" w:sz="0" w:space="0" w:color="auto"/>
        <w:bottom w:val="none" w:sz="0" w:space="0" w:color="auto"/>
        <w:right w:val="none" w:sz="0" w:space="0" w:color="auto"/>
      </w:divBdr>
      <w:divsChild>
        <w:div w:id="1555194681">
          <w:marLeft w:val="994"/>
          <w:marRight w:val="0"/>
          <w:marTop w:val="60"/>
          <w:marBottom w:val="0"/>
          <w:divBdr>
            <w:top w:val="none" w:sz="0" w:space="0" w:color="auto"/>
            <w:left w:val="none" w:sz="0" w:space="0" w:color="auto"/>
            <w:bottom w:val="none" w:sz="0" w:space="0" w:color="auto"/>
            <w:right w:val="none" w:sz="0" w:space="0" w:color="auto"/>
          </w:divBdr>
        </w:div>
        <w:div w:id="113990073">
          <w:marLeft w:val="994"/>
          <w:marRight w:val="0"/>
          <w:marTop w:val="60"/>
          <w:marBottom w:val="0"/>
          <w:divBdr>
            <w:top w:val="none" w:sz="0" w:space="0" w:color="auto"/>
            <w:left w:val="none" w:sz="0" w:space="0" w:color="auto"/>
            <w:bottom w:val="none" w:sz="0" w:space="0" w:color="auto"/>
            <w:right w:val="none" w:sz="0" w:space="0" w:color="auto"/>
          </w:divBdr>
        </w:div>
      </w:divsChild>
    </w:div>
    <w:div w:id="1054239636">
      <w:bodyDiv w:val="1"/>
      <w:marLeft w:val="0"/>
      <w:marRight w:val="0"/>
      <w:marTop w:val="0"/>
      <w:marBottom w:val="0"/>
      <w:divBdr>
        <w:top w:val="none" w:sz="0" w:space="0" w:color="auto"/>
        <w:left w:val="none" w:sz="0" w:space="0" w:color="auto"/>
        <w:bottom w:val="none" w:sz="0" w:space="0" w:color="auto"/>
        <w:right w:val="none" w:sz="0" w:space="0" w:color="auto"/>
      </w:divBdr>
      <w:divsChild>
        <w:div w:id="1449928431">
          <w:marLeft w:val="1354"/>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J. Coggins</dc:creator>
  <cp:keywords/>
  <dc:description/>
  <cp:lastModifiedBy>Erica Kennedy</cp:lastModifiedBy>
  <cp:revision>2</cp:revision>
  <dcterms:created xsi:type="dcterms:W3CDTF">2020-04-03T16:49:00Z</dcterms:created>
  <dcterms:modified xsi:type="dcterms:W3CDTF">2020-04-03T16:49:00Z</dcterms:modified>
</cp:coreProperties>
</file>